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B47C" w14:textId="737CBF43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Betreft: Start schooljaar</w:t>
      </w:r>
      <w:r w:rsidR="00041F8E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2025-2026</w:t>
      </w:r>
    </w:p>
    <w:p w14:paraId="6FA5DF19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1FDEA2F5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Geachte ouder(s)/ verzorger(s) van de leerlingen van de 3</w:t>
      </w:r>
      <w:r w:rsidRPr="002A1976">
        <w:rPr>
          <w:rFonts w:ascii="Verdana" w:eastAsia="Calibri" w:hAnsi="Verdana" w:cs="Arial"/>
          <w:kern w:val="0"/>
          <w:sz w:val="20"/>
          <w:szCs w:val="20"/>
          <w:vertAlign w:val="superscript"/>
          <w14:ligatures w14:val="none"/>
        </w:rPr>
        <w:t>e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klas,</w:t>
      </w:r>
    </w:p>
    <w:p w14:paraId="3B1E5A0F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1671CF1D" w14:textId="57EDAFAB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Na de zomervakantie start uw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kind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alweer in de 3</w:t>
      </w:r>
      <w:r w:rsidR="008C1112" w:rsidRPr="002A1976">
        <w:rPr>
          <w:rFonts w:ascii="Verdana" w:eastAsia="Calibri" w:hAnsi="Verdana" w:cs="Arial"/>
          <w:kern w:val="0"/>
          <w:sz w:val="20"/>
          <w:szCs w:val="20"/>
          <w:vertAlign w:val="superscript"/>
          <w14:ligatures w14:val="none"/>
        </w:rPr>
        <w:t>e</w:t>
      </w:r>
      <w:r w:rsidR="008C1112"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klas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. Hoewel het schooljaar er nog maar net op zit, wil ik u met deze brief wel alvast informeren over enkele zaken, die te maken hebben met de start van het nieuwe schooljaar. </w:t>
      </w:r>
    </w:p>
    <w:p w14:paraId="272340F6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0E7FE467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>De eerste schoolweken</w:t>
      </w:r>
    </w:p>
    <w:p w14:paraId="0C50F3EF" w14:textId="7960E091" w:rsidR="002A1976" w:rsidRDefault="002A1976" w:rsidP="00877071">
      <w:pPr>
        <w:spacing w:after="0" w:line="276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In de eerste schoolweek zijn er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zowel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reguliere lessen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als een aantal introductieactiviteiten. 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Op maandag </w:t>
      </w:r>
      <w:r w:rsidR="00390468">
        <w:rPr>
          <w:rFonts w:ascii="Verdana" w:eastAsia="Calibri" w:hAnsi="Verdana" w:cs="Arial"/>
          <w:kern w:val="0"/>
          <w:sz w:val="20"/>
          <w:szCs w:val="20"/>
          <w14:ligatures w14:val="none"/>
        </w:rPr>
        <w:t>25 augustus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zijn de leerlingen nog vrij. </w:t>
      </w:r>
      <w:r>
        <w:rPr>
          <w:rFonts w:ascii="Verdana" w:eastAsia="Calibri" w:hAnsi="Verdana" w:cs="Arial"/>
          <w:kern w:val="0"/>
          <w:sz w:val="20"/>
          <w:szCs w:val="20"/>
          <w14:ligatures w14:val="none"/>
        </w:rPr>
        <w:t>Het voorlopige rooster van de eerste week ziet er als volgt uit.</w:t>
      </w:r>
    </w:p>
    <w:p w14:paraId="419E1D4C" w14:textId="77777777" w:rsidR="008827FB" w:rsidRPr="002A1976" w:rsidRDefault="008827FB" w:rsidP="00877071">
      <w:pPr>
        <w:spacing w:after="0" w:line="276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559"/>
        <w:gridCol w:w="1418"/>
        <w:gridCol w:w="1412"/>
      </w:tblGrid>
      <w:tr w:rsidR="00EE6859" w:rsidRPr="002A1976" w14:paraId="5EFEAA01" w14:textId="69AFBD70" w:rsidTr="00E52E25">
        <w:tc>
          <w:tcPr>
            <w:tcW w:w="2547" w:type="dxa"/>
          </w:tcPr>
          <w:p w14:paraId="6CB04A59" w14:textId="77777777" w:rsidR="00EE6859" w:rsidRPr="009C4249" w:rsidRDefault="00EE6859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C424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Klas en mentor</w:t>
            </w:r>
          </w:p>
        </w:tc>
        <w:tc>
          <w:tcPr>
            <w:tcW w:w="2126" w:type="dxa"/>
          </w:tcPr>
          <w:p w14:paraId="0C5DD5BB" w14:textId="1302935B" w:rsidR="00EE6859" w:rsidRPr="009C4249" w:rsidRDefault="00EE6859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C424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Di 26-08</w:t>
            </w:r>
          </w:p>
        </w:tc>
        <w:tc>
          <w:tcPr>
            <w:tcW w:w="1559" w:type="dxa"/>
          </w:tcPr>
          <w:p w14:paraId="4CD743A6" w14:textId="20289B79" w:rsidR="00EE6859" w:rsidRPr="009C4249" w:rsidRDefault="00EE6859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C424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Wo 27-08</w:t>
            </w:r>
          </w:p>
        </w:tc>
        <w:tc>
          <w:tcPr>
            <w:tcW w:w="1418" w:type="dxa"/>
          </w:tcPr>
          <w:p w14:paraId="2CDD7E39" w14:textId="1FC93F29" w:rsidR="00EE6859" w:rsidRPr="009C4249" w:rsidRDefault="00EE6859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C424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Do 28-08</w:t>
            </w:r>
          </w:p>
        </w:tc>
        <w:tc>
          <w:tcPr>
            <w:tcW w:w="1412" w:type="dxa"/>
          </w:tcPr>
          <w:p w14:paraId="716AE5B8" w14:textId="77777777" w:rsidR="00EE6859" w:rsidRDefault="009C2D99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9C4249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Vr 29-08</w:t>
            </w:r>
          </w:p>
          <w:p w14:paraId="1603532C" w14:textId="7BAECED7" w:rsidR="008827FB" w:rsidRPr="009C4249" w:rsidRDefault="008827FB" w:rsidP="002A1976">
            <w:pPr>
              <w:spacing w:line="280" w:lineRule="atLeast"/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</w:p>
        </w:tc>
      </w:tr>
      <w:tr w:rsidR="009C2D99" w:rsidRPr="00E52E25" w14:paraId="50D1DE8F" w14:textId="70BB8CEC" w:rsidTr="00E52E25">
        <w:tc>
          <w:tcPr>
            <w:tcW w:w="2547" w:type="dxa"/>
          </w:tcPr>
          <w:p w14:paraId="6ACCD874" w14:textId="44F377D4" w:rsidR="009C2D99" w:rsidRPr="00E52E25" w:rsidRDefault="009C2D99" w:rsidP="002A1976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 xml:space="preserve">B3A mevrouw Derks </w:t>
            </w:r>
          </w:p>
        </w:tc>
        <w:tc>
          <w:tcPr>
            <w:tcW w:w="2126" w:type="dxa"/>
          </w:tcPr>
          <w:p w14:paraId="4F98D027" w14:textId="15EEE5C2" w:rsidR="009C2D99" w:rsidRPr="00E52E25" w:rsidRDefault="009C2D99" w:rsidP="002A1976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13:00–14:30 G108</w:t>
            </w:r>
          </w:p>
        </w:tc>
        <w:tc>
          <w:tcPr>
            <w:tcW w:w="1559" w:type="dxa"/>
          </w:tcPr>
          <w:p w14:paraId="76354D0B" w14:textId="162E506A" w:rsidR="009C2D99" w:rsidRPr="00E52E25" w:rsidRDefault="009C2D99" w:rsidP="002A1976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08:30–10:00 praktijk</w:t>
            </w:r>
          </w:p>
        </w:tc>
        <w:tc>
          <w:tcPr>
            <w:tcW w:w="1418" w:type="dxa"/>
          </w:tcPr>
          <w:p w14:paraId="7DADE8FA" w14:textId="51D6AD96" w:rsidR="009C2D99" w:rsidRPr="00E52E25" w:rsidRDefault="009C2D99" w:rsidP="002A1976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08:30–10:00</w:t>
            </w:r>
          </w:p>
        </w:tc>
        <w:tc>
          <w:tcPr>
            <w:tcW w:w="1412" w:type="dxa"/>
            <w:vMerge w:val="restart"/>
          </w:tcPr>
          <w:p w14:paraId="254FE1A0" w14:textId="77777777" w:rsidR="009C2D99" w:rsidRPr="00E52E25" w:rsidRDefault="009C2D99" w:rsidP="002A1976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11.50 -18.00</w:t>
            </w:r>
          </w:p>
          <w:p w14:paraId="39D7F419" w14:textId="77777777" w:rsidR="009C2D99" w:rsidRPr="00E52E25" w:rsidRDefault="009C2D99" w:rsidP="002A1976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Poldersport</w:t>
            </w:r>
          </w:p>
          <w:p w14:paraId="661A3FA1" w14:textId="19812ED4" w:rsidR="009C2D99" w:rsidRPr="00E52E25" w:rsidRDefault="009C2D99" w:rsidP="002A1976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De Kwakel</w:t>
            </w:r>
          </w:p>
        </w:tc>
      </w:tr>
      <w:tr w:rsidR="009C2D99" w:rsidRPr="00E52E25" w14:paraId="766AE491" w14:textId="3BB21697" w:rsidTr="00E52E25">
        <w:tc>
          <w:tcPr>
            <w:tcW w:w="2547" w:type="dxa"/>
          </w:tcPr>
          <w:p w14:paraId="1E540492" w14:textId="78587AFF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K3A mevrouw Keizer</w:t>
            </w:r>
          </w:p>
        </w:tc>
        <w:tc>
          <w:tcPr>
            <w:tcW w:w="2126" w:type="dxa"/>
          </w:tcPr>
          <w:p w14:paraId="184008BE" w14:textId="767D82CC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12:15–13:45 J101</w:t>
            </w:r>
          </w:p>
        </w:tc>
        <w:tc>
          <w:tcPr>
            <w:tcW w:w="1559" w:type="dxa"/>
          </w:tcPr>
          <w:p w14:paraId="3FBC62A6" w14:textId="3A03DE2E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08:30–10:00 praktijk</w:t>
            </w:r>
          </w:p>
        </w:tc>
        <w:tc>
          <w:tcPr>
            <w:tcW w:w="1418" w:type="dxa"/>
          </w:tcPr>
          <w:p w14:paraId="172A4AAB" w14:textId="73B636CC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10:20–11:50</w:t>
            </w:r>
          </w:p>
        </w:tc>
        <w:tc>
          <w:tcPr>
            <w:tcW w:w="1412" w:type="dxa"/>
            <w:vMerge/>
          </w:tcPr>
          <w:p w14:paraId="3A196BE2" w14:textId="77777777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C2D99" w:rsidRPr="00E52E25" w14:paraId="00E34792" w14:textId="7DB4148D" w:rsidTr="00E52E25">
        <w:tc>
          <w:tcPr>
            <w:tcW w:w="2547" w:type="dxa"/>
          </w:tcPr>
          <w:p w14:paraId="7DCF8FEC" w14:textId="4CF93B9E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K3B meneer Middelbeek</w:t>
            </w:r>
          </w:p>
        </w:tc>
        <w:tc>
          <w:tcPr>
            <w:tcW w:w="2126" w:type="dxa"/>
          </w:tcPr>
          <w:p w14:paraId="1ED15DAD" w14:textId="08E2F77A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11:05–12:35 C019</w:t>
            </w:r>
          </w:p>
        </w:tc>
        <w:tc>
          <w:tcPr>
            <w:tcW w:w="1559" w:type="dxa"/>
          </w:tcPr>
          <w:p w14:paraId="5E0A5543" w14:textId="6AC477A2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08:30–10:00 praktijk</w:t>
            </w:r>
          </w:p>
        </w:tc>
        <w:tc>
          <w:tcPr>
            <w:tcW w:w="1418" w:type="dxa"/>
          </w:tcPr>
          <w:p w14:paraId="7C7A2647" w14:textId="306135B5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12:15–13:45</w:t>
            </w:r>
          </w:p>
        </w:tc>
        <w:tc>
          <w:tcPr>
            <w:tcW w:w="1412" w:type="dxa"/>
            <w:vMerge/>
          </w:tcPr>
          <w:p w14:paraId="008559AA" w14:textId="77777777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C2D99" w:rsidRPr="00E52E25" w14:paraId="35084BEB" w14:textId="1B9C0E2E" w:rsidTr="00E52E25">
        <w:tc>
          <w:tcPr>
            <w:tcW w:w="2547" w:type="dxa"/>
          </w:tcPr>
          <w:p w14:paraId="2A3D68A8" w14:textId="6413FE17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GT3A mevrouw Bakker</w:t>
            </w:r>
          </w:p>
        </w:tc>
        <w:tc>
          <w:tcPr>
            <w:tcW w:w="2126" w:type="dxa"/>
          </w:tcPr>
          <w:p w14:paraId="10E4CCDA" w14:textId="2AEA1D2B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08:30–10:00 E011</w:t>
            </w:r>
          </w:p>
        </w:tc>
        <w:tc>
          <w:tcPr>
            <w:tcW w:w="1559" w:type="dxa"/>
          </w:tcPr>
          <w:p w14:paraId="426200AB" w14:textId="056B624C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 xml:space="preserve">08:30–10:00 </w:t>
            </w:r>
          </w:p>
        </w:tc>
        <w:tc>
          <w:tcPr>
            <w:tcW w:w="1418" w:type="dxa"/>
          </w:tcPr>
          <w:p w14:paraId="32CDA774" w14:textId="346F1CCE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10:20–11:50 praktijk</w:t>
            </w:r>
          </w:p>
        </w:tc>
        <w:tc>
          <w:tcPr>
            <w:tcW w:w="1412" w:type="dxa"/>
            <w:vMerge/>
          </w:tcPr>
          <w:p w14:paraId="4CD8BF58" w14:textId="77777777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C2D99" w:rsidRPr="00E52E25" w14:paraId="0D45BE0F" w14:textId="6351E0F8" w:rsidTr="00E52E25">
        <w:tc>
          <w:tcPr>
            <w:tcW w:w="2547" w:type="dxa"/>
          </w:tcPr>
          <w:p w14:paraId="1A555220" w14:textId="609ED032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 xml:space="preserve">GT3B meneer v/d Braak </w:t>
            </w:r>
          </w:p>
        </w:tc>
        <w:tc>
          <w:tcPr>
            <w:tcW w:w="2126" w:type="dxa"/>
          </w:tcPr>
          <w:p w14:paraId="563C45FD" w14:textId="77F9CD66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09:15–11:05 G109</w:t>
            </w:r>
          </w:p>
        </w:tc>
        <w:tc>
          <w:tcPr>
            <w:tcW w:w="1559" w:type="dxa"/>
          </w:tcPr>
          <w:p w14:paraId="4BA70FE0" w14:textId="068DC461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10:20–11:50</w:t>
            </w:r>
          </w:p>
        </w:tc>
        <w:tc>
          <w:tcPr>
            <w:tcW w:w="1418" w:type="dxa"/>
          </w:tcPr>
          <w:p w14:paraId="1151F3A1" w14:textId="0497BC7D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10:20–11:50 praktijk</w:t>
            </w:r>
          </w:p>
        </w:tc>
        <w:tc>
          <w:tcPr>
            <w:tcW w:w="1412" w:type="dxa"/>
            <w:vMerge/>
          </w:tcPr>
          <w:p w14:paraId="57307B62" w14:textId="77777777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9C2D99" w:rsidRPr="00E52E25" w14:paraId="23923963" w14:textId="727CF6E2" w:rsidTr="00E52E25">
        <w:tc>
          <w:tcPr>
            <w:tcW w:w="2547" w:type="dxa"/>
          </w:tcPr>
          <w:p w14:paraId="4799098F" w14:textId="56D9A5A6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GT3C meneer Tol</w:t>
            </w:r>
          </w:p>
        </w:tc>
        <w:tc>
          <w:tcPr>
            <w:tcW w:w="2126" w:type="dxa"/>
          </w:tcPr>
          <w:p w14:paraId="5510910F" w14:textId="58DDFE17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10:20–11:50 G108</w:t>
            </w:r>
          </w:p>
        </w:tc>
        <w:tc>
          <w:tcPr>
            <w:tcW w:w="1559" w:type="dxa"/>
          </w:tcPr>
          <w:p w14:paraId="235E8DEC" w14:textId="798227BA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12:15–13:45</w:t>
            </w:r>
          </w:p>
        </w:tc>
        <w:tc>
          <w:tcPr>
            <w:tcW w:w="1418" w:type="dxa"/>
          </w:tcPr>
          <w:p w14:paraId="31236639" w14:textId="4C26BDE2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  <w:r w:rsidRPr="00E52E25">
              <w:rPr>
                <w:rFonts w:ascii="Verdana" w:eastAsia="Calibri" w:hAnsi="Verdana" w:cs="Arial"/>
                <w:sz w:val="18"/>
                <w:szCs w:val="18"/>
              </w:rPr>
              <w:t>10:20–11:50 praktijk</w:t>
            </w:r>
          </w:p>
        </w:tc>
        <w:tc>
          <w:tcPr>
            <w:tcW w:w="1412" w:type="dxa"/>
            <w:vMerge/>
          </w:tcPr>
          <w:p w14:paraId="3F18200E" w14:textId="77777777" w:rsidR="009C2D99" w:rsidRPr="00E52E25" w:rsidRDefault="009C2D99" w:rsidP="006F546D">
            <w:pPr>
              <w:spacing w:line="280" w:lineRule="atLeast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2C9B6B52" w14:textId="77777777" w:rsidR="002A1976" w:rsidRPr="00E52E25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18"/>
          <w:szCs w:val="18"/>
          <w14:ligatures w14:val="none"/>
        </w:rPr>
      </w:pPr>
    </w:p>
    <w:p w14:paraId="681F868A" w14:textId="60B65512" w:rsidR="00114DF6" w:rsidRPr="00114DF6" w:rsidRDefault="00114DF6" w:rsidP="00114DF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bookmarkStart w:id="0" w:name="_Hlk108100014"/>
      <w:r w:rsidRP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De kantine is geopend vanaf donderdag </w:t>
      </w:r>
      <w:r w:rsidR="00E039A8">
        <w:rPr>
          <w:rFonts w:ascii="Verdana" w:eastAsia="Calibri" w:hAnsi="Verdana" w:cs="Arial"/>
          <w:kern w:val="0"/>
          <w:sz w:val="20"/>
          <w:szCs w:val="20"/>
          <w14:ligatures w14:val="none"/>
        </w:rPr>
        <w:t>28 augustus</w:t>
      </w:r>
      <w:r w:rsidRP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. Het is dus raadzaam dat de leerlingen in ieder geval dinsdag de </w:t>
      </w:r>
      <w:r w:rsidR="00E039A8">
        <w:rPr>
          <w:rFonts w:ascii="Verdana" w:eastAsia="Calibri" w:hAnsi="Verdana" w:cs="Arial"/>
          <w:kern w:val="0"/>
          <w:sz w:val="20"/>
          <w:szCs w:val="20"/>
          <w14:ligatures w14:val="none"/>
        </w:rPr>
        <w:t>26</w:t>
      </w:r>
      <w:r w:rsidRPr="00114DF6">
        <w:rPr>
          <w:rFonts w:ascii="Verdana" w:eastAsia="Calibri" w:hAnsi="Verdana" w:cs="Arial"/>
          <w:kern w:val="0"/>
          <w:sz w:val="20"/>
          <w:szCs w:val="20"/>
          <w:vertAlign w:val="superscript"/>
          <w14:ligatures w14:val="none"/>
        </w:rPr>
        <w:t>e</w:t>
      </w:r>
      <w:r w:rsidRP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en woensdag de </w:t>
      </w:r>
      <w:r w:rsidR="00E039A8">
        <w:rPr>
          <w:rFonts w:ascii="Verdana" w:eastAsia="Calibri" w:hAnsi="Verdana" w:cs="Arial"/>
          <w:kern w:val="0"/>
          <w:sz w:val="20"/>
          <w:szCs w:val="20"/>
          <w14:ligatures w14:val="none"/>
        </w:rPr>
        <w:t>27</w:t>
      </w:r>
      <w:r w:rsidRPr="00114DF6">
        <w:rPr>
          <w:rFonts w:ascii="Verdana" w:eastAsia="Calibri" w:hAnsi="Verdana" w:cs="Arial"/>
          <w:kern w:val="0"/>
          <w:sz w:val="20"/>
          <w:szCs w:val="20"/>
          <w:vertAlign w:val="superscript"/>
          <w14:ligatures w14:val="none"/>
        </w:rPr>
        <w:t>e</w:t>
      </w:r>
      <w:r w:rsidRP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zelf eten en drinken meenemen. In de aula is een watertappunt aanwezig waar leerlingen hun zelf meegebrachte drinkbeker kunnen vullen. Op </w:t>
      </w:r>
      <w:r w:rsidR="00E039A8">
        <w:rPr>
          <w:rFonts w:ascii="Verdana" w:eastAsia="Calibri" w:hAnsi="Verdana" w:cs="Arial"/>
          <w:kern w:val="0"/>
          <w:sz w:val="20"/>
          <w:szCs w:val="20"/>
          <w14:ligatures w14:val="none"/>
        </w:rPr>
        <w:t>maandag 1 september</w:t>
      </w:r>
      <w:r w:rsidRP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starten de lessen volgens het reguliere rooster.</w:t>
      </w:r>
    </w:p>
    <w:bookmarkEnd w:id="0"/>
    <w:p w14:paraId="32FEC0C1" w14:textId="77777777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72357A8F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>Magister en contactgegevens</w:t>
      </w:r>
    </w:p>
    <w:p w14:paraId="08ABC6F9" w14:textId="43226D98" w:rsid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Tijdens de vakantie kan geen gebruik gemaakt worden van Magister. Vanaf vrijdag </w:t>
      </w:r>
      <w:r w:rsidR="00877071">
        <w:rPr>
          <w:rFonts w:ascii="Verdana" w:eastAsia="Calibri" w:hAnsi="Verdana" w:cs="Arial"/>
          <w:kern w:val="0"/>
          <w:sz w:val="20"/>
          <w:szCs w:val="20"/>
          <w14:ligatures w14:val="none"/>
        </w:rPr>
        <w:t>22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</w:t>
      </w:r>
      <w:r w:rsidR="00114DF6">
        <w:rPr>
          <w:rFonts w:ascii="Verdana" w:eastAsia="Calibri" w:hAnsi="Verdana" w:cs="Arial"/>
          <w:kern w:val="0"/>
          <w:sz w:val="20"/>
          <w:szCs w:val="20"/>
          <w14:ligatures w14:val="none"/>
        </w:rPr>
        <w:t>augustus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is Magister weer te gebruiken. Inloggen kan gewoon met de bestaande inloggegevens. Eventuele wijzigingen in e-mailadres of telefoonnummer kunt u zelf in Magister wijzigen. Zonder de juiste gegevens loopt u de kans informatie van onze kant te moeten missen.</w:t>
      </w:r>
    </w:p>
    <w:p w14:paraId="1B42211B" w14:textId="77777777" w:rsidR="00114DF6" w:rsidRPr="002A1976" w:rsidRDefault="00114DF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40FCFE39" w14:textId="77777777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 xml:space="preserve">Rooster </w:t>
      </w:r>
    </w:p>
    <w:p w14:paraId="44B19A49" w14:textId="37375768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Het definitieve rooster van de introductieweek en het reguliere rooster is in ieder geval vanaf </w:t>
      </w:r>
      <w:r w:rsidR="004368E2">
        <w:rPr>
          <w:rFonts w:ascii="Verdana" w:eastAsia="Calibri" w:hAnsi="Verdana" w:cs="Arial"/>
          <w:kern w:val="0"/>
          <w:sz w:val="20"/>
          <w:szCs w:val="20"/>
          <w14:ligatures w14:val="none"/>
        </w:rPr>
        <w:t>maandag 25</w:t>
      </w:r>
      <w:r w:rsidR="00877071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augustus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zichtbaar in Magister.</w:t>
      </w:r>
    </w:p>
    <w:p w14:paraId="6C78CA98" w14:textId="77777777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71010E85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Cs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b/>
          <w:kern w:val="0"/>
          <w:sz w:val="20"/>
          <w:szCs w:val="20"/>
          <w14:ligatures w14:val="none"/>
        </w:rPr>
        <w:t>Financiën</w:t>
      </w:r>
    </w:p>
    <w:p w14:paraId="5096F455" w14:textId="54790637" w:rsidR="002A1976" w:rsidRPr="002A1976" w:rsidRDefault="002A1976" w:rsidP="002A1976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bookmarkStart w:id="1" w:name="_Hlk10634444"/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Samen met deze brief krijgt u een aparte brief over de ouderbijdrage. </w:t>
      </w:r>
      <w:bookmarkEnd w:id="1"/>
    </w:p>
    <w:p w14:paraId="24E2996F" w14:textId="77777777" w:rsidR="008827FB" w:rsidRDefault="008827FB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  <w:bookmarkStart w:id="2" w:name="_Hlk108102756"/>
    </w:p>
    <w:p w14:paraId="3816E339" w14:textId="77777777" w:rsidR="008827FB" w:rsidRDefault="008827FB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</w:p>
    <w:p w14:paraId="4A284FFF" w14:textId="2424EFF9" w:rsidR="002A1976" w:rsidRPr="002A1976" w:rsidRDefault="002A1976" w:rsidP="002A1976">
      <w:pPr>
        <w:spacing w:after="0" w:line="240" w:lineRule="auto"/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Times New Roman"/>
          <w:b/>
          <w:bCs/>
          <w:kern w:val="0"/>
          <w:sz w:val="20"/>
          <w:szCs w:val="20"/>
          <w14:ligatures w14:val="none"/>
        </w:rPr>
        <w:lastRenderedPageBreak/>
        <w:t>Benodigde spullen</w:t>
      </w:r>
    </w:p>
    <w:p w14:paraId="0791D1CA" w14:textId="115482AF" w:rsidR="002A1976" w:rsidRPr="002A1976" w:rsidRDefault="002A1976" w:rsidP="002A1976">
      <w:pPr>
        <w:spacing w:after="0" w:line="240" w:lineRule="auto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Om ook in de 3</w:t>
      </w:r>
      <w:r w:rsidRPr="002A1976">
        <w:rPr>
          <w:rFonts w:ascii="Verdana" w:eastAsia="Calibri" w:hAnsi="Verdana" w:cs="Times New Roman"/>
          <w:kern w:val="0"/>
          <w:sz w:val="20"/>
          <w:szCs w:val="20"/>
          <w:vertAlign w:val="superscript"/>
          <w14:ligatures w14:val="none"/>
        </w:rPr>
        <w:t>e</w:t>
      </w:r>
      <w:r w:rsidRPr="002A197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goed voorbereid aan het schooljaar te beginnen, vindt u hieronder het </w:t>
      </w:r>
      <w:r w:rsidR="0073198C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inmiddels </w:t>
      </w:r>
      <w:r w:rsidRPr="002A1976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bekende lijstje met benodigde spullen. </w:t>
      </w:r>
    </w:p>
    <w:p w14:paraId="0029F84C" w14:textId="77777777" w:rsidR="002A1976" w:rsidRPr="002A1976" w:rsidRDefault="002A1976" w:rsidP="002A1976">
      <w:pPr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1976" w:rsidRPr="002A1976" w14:paraId="1199A9AF" w14:textId="77777777" w:rsidTr="000F1E18">
        <w:tc>
          <w:tcPr>
            <w:tcW w:w="4531" w:type="dxa"/>
          </w:tcPr>
          <w:bookmarkEnd w:id="2"/>
          <w:p w14:paraId="283B33B7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-4 pennen (blauw of zwart)</w:t>
            </w:r>
          </w:p>
          <w:p w14:paraId="023BB92B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-2 potloden (grijs)</w:t>
            </w:r>
          </w:p>
          <w:p w14:paraId="483B5740" w14:textId="77777777" w:rsidR="002A1976" w:rsidRPr="002A1976" w:rsidRDefault="002A1976" w:rsidP="002A1976">
            <w:pPr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</w:pPr>
            <w:r w:rsidRPr="002A1976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  <w:t xml:space="preserve">-2H/H2 potlood (géén HB) </w:t>
            </w:r>
          </w:p>
          <w:p w14:paraId="278F07AC" w14:textId="77777777" w:rsidR="002A1976" w:rsidRPr="002A1976" w:rsidRDefault="002A1976" w:rsidP="002A1976">
            <w:pPr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</w:pPr>
            <w:r w:rsidRPr="002A1976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nl-NL"/>
              </w:rPr>
              <w:t xml:space="preserve">-zwarte marker                     </w:t>
            </w:r>
          </w:p>
          <w:p w14:paraId="35261EA9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-gum</w:t>
            </w:r>
          </w:p>
          <w:p w14:paraId="127316AF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-schaar</w:t>
            </w:r>
          </w:p>
          <w:p w14:paraId="6439F085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-geodriehoek (liefst van hard plastic)</w:t>
            </w:r>
          </w:p>
          <w:p w14:paraId="1DCCF9F5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-lijmstift</w:t>
            </w:r>
          </w:p>
          <w:p w14:paraId="5B9DE519" w14:textId="4B5B3AAB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 xml:space="preserve">-rekenmachine </w:t>
            </w:r>
            <w:r w:rsidR="00114DF6" w:rsidRPr="00114DF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Casio FX-82NL</w:t>
            </w:r>
          </w:p>
          <w:p w14:paraId="536AD9A8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-eenvoudige passer</w:t>
            </w:r>
          </w:p>
        </w:tc>
        <w:tc>
          <w:tcPr>
            <w:tcW w:w="4531" w:type="dxa"/>
          </w:tcPr>
          <w:p w14:paraId="64973035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-puntenslijper</w:t>
            </w:r>
          </w:p>
          <w:p w14:paraId="172157CB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-5 gelinieerde (A4-) schriften</w:t>
            </w:r>
          </w:p>
          <w:p w14:paraId="7531C7DB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-5 ruitjes (A4-) schriften (1 x 1 cm)</w:t>
            </w:r>
          </w:p>
          <w:p w14:paraId="11CD16D8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-5 snelhechters</w:t>
            </w:r>
          </w:p>
          <w:p w14:paraId="03F220BB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-set kleurpotloden</w:t>
            </w:r>
          </w:p>
          <w:p w14:paraId="7ADE6B9D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-set stiften</w:t>
            </w:r>
          </w:p>
          <w:p w14:paraId="41D36364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-set markeerstiften</w:t>
            </w:r>
          </w:p>
          <w:p w14:paraId="6598C8D2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 xml:space="preserve">-koptelefoon/ oortjes </w:t>
            </w:r>
            <w:r w:rsidRPr="002A1976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  <w:lang w:eastAsia="nl-NL"/>
              </w:rPr>
              <w:t>met</w:t>
            </w: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 xml:space="preserve"> draad</w:t>
            </w:r>
          </w:p>
          <w:p w14:paraId="315D03CC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-etui/ pennenmap</w:t>
            </w:r>
          </w:p>
          <w:p w14:paraId="586764FA" w14:textId="77777777" w:rsidR="002A1976" w:rsidRPr="002A1976" w:rsidRDefault="002A1976" w:rsidP="002A1976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1976">
              <w:rPr>
                <w:rFonts w:ascii="Verdana" w:eastAsia="Calibri" w:hAnsi="Verdana" w:cs="Times New Roman"/>
                <w:sz w:val="20"/>
                <w:szCs w:val="20"/>
                <w:lang w:eastAsia="nl-NL"/>
              </w:rPr>
              <w:t>-(draadloze) muis voor de Chromebook</w:t>
            </w:r>
          </w:p>
        </w:tc>
      </w:tr>
    </w:tbl>
    <w:p w14:paraId="4F0F5067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/>
          <w:bCs/>
          <w:kern w:val="0"/>
          <w:sz w:val="20"/>
          <w:szCs w:val="20"/>
          <w14:ligatures w14:val="none"/>
        </w:rPr>
      </w:pPr>
    </w:p>
    <w:p w14:paraId="198C513E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/>
          <w:bCs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b/>
          <w:bCs/>
          <w:kern w:val="0"/>
          <w:sz w:val="20"/>
          <w:szCs w:val="20"/>
          <w14:ligatures w14:val="none"/>
        </w:rPr>
        <w:t>Belangrijke data en jaarplanning</w:t>
      </w:r>
    </w:p>
    <w:p w14:paraId="4E77F161" w14:textId="370D4973" w:rsidR="00C16E5C" w:rsidRPr="00C16E5C" w:rsidRDefault="00C16E5C" w:rsidP="00C16E5C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C16E5C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In de agenda kunt u alvast noteren dat de leerlingen op maandag </w:t>
      </w:r>
      <w:r w:rsidR="00877071">
        <w:rPr>
          <w:rFonts w:ascii="Verdana" w:eastAsia="Calibri" w:hAnsi="Verdana" w:cs="Arial"/>
          <w:kern w:val="0"/>
          <w:sz w:val="20"/>
          <w:szCs w:val="20"/>
          <w14:ligatures w14:val="none"/>
        </w:rPr>
        <w:t>8</w:t>
      </w:r>
      <w:r w:rsidRPr="00C16E5C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september een vrije dag hebben en dat op </w:t>
      </w:r>
      <w:r w:rsidR="00877071">
        <w:rPr>
          <w:rFonts w:ascii="Verdana" w:eastAsia="Calibri" w:hAnsi="Verdana" w:cs="Arial"/>
          <w:kern w:val="0"/>
          <w:sz w:val="20"/>
          <w:szCs w:val="20"/>
          <w14:ligatures w14:val="none"/>
        </w:rPr>
        <w:t>dinsdag</w:t>
      </w:r>
      <w:r w:rsidRPr="00C16E5C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 </w:t>
      </w:r>
      <w:r w:rsidR="00877071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26 augustus </w:t>
      </w:r>
      <w:r w:rsidRPr="00C16E5C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de schoolfotograaf komt. </w:t>
      </w:r>
      <w:r w:rsidR="0066500A" w:rsidRPr="0066500A">
        <w:rPr>
          <w:rFonts w:ascii="Verdana" w:eastAsia="Calibri" w:hAnsi="Verdana" w:cs="Arial"/>
          <w:sz w:val="20"/>
          <w:szCs w:val="20"/>
        </w:rPr>
        <w:t xml:space="preserve">In de periode t/m vrijdag </w:t>
      </w:r>
      <w:r w:rsidR="00877071">
        <w:rPr>
          <w:rFonts w:ascii="Verdana" w:eastAsia="Calibri" w:hAnsi="Verdana" w:cs="Arial"/>
          <w:sz w:val="20"/>
          <w:szCs w:val="20"/>
        </w:rPr>
        <w:t>26 september</w:t>
      </w:r>
      <w:r w:rsidR="0066500A" w:rsidRPr="0066500A">
        <w:rPr>
          <w:rFonts w:ascii="Verdana" w:eastAsia="Calibri" w:hAnsi="Verdana" w:cs="Arial"/>
          <w:sz w:val="20"/>
          <w:szCs w:val="20"/>
        </w:rPr>
        <w:t xml:space="preserve"> wordt u uitgenodigd door de mentor voor een kennismakingsgesprek.</w:t>
      </w:r>
      <w:r w:rsidR="0066500A">
        <w:rPr>
          <w:rFonts w:ascii="Verdana" w:eastAsia="Calibri" w:hAnsi="Verdana" w:cs="Arial"/>
          <w:sz w:val="20"/>
          <w:szCs w:val="20"/>
        </w:rPr>
        <w:t xml:space="preserve"> </w:t>
      </w:r>
      <w:r w:rsidRPr="00C16E5C">
        <w:rPr>
          <w:rFonts w:ascii="Verdana" w:eastAsia="Calibri" w:hAnsi="Verdana" w:cs="Arial"/>
          <w:kern w:val="0"/>
          <w:sz w:val="20"/>
          <w:szCs w:val="20"/>
          <w14:ligatures w14:val="none"/>
        </w:rPr>
        <w:t>Deze data, het vakantierooster en de lestijden zijn bij aanvang van het schooljaar terug te vinden op de website van de school.</w:t>
      </w:r>
    </w:p>
    <w:p w14:paraId="6A7402F5" w14:textId="77777777" w:rsidR="00C16E5C" w:rsidRPr="00C16E5C" w:rsidRDefault="00C16E5C" w:rsidP="00C16E5C">
      <w:pPr>
        <w:spacing w:after="0" w:line="280" w:lineRule="atLeast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hyperlink r:id="rId4" w:history="1">
        <w:r w:rsidRPr="00C16E5C">
          <w:rPr>
            <w:rFonts w:ascii="Verdana" w:eastAsia="Calibri" w:hAnsi="Verdana" w:cs="Times New Roman"/>
            <w:color w:val="0000FF"/>
            <w:kern w:val="0"/>
            <w:sz w:val="20"/>
            <w:szCs w:val="20"/>
            <w:u w:val="single"/>
            <w14:ligatures w14:val="none"/>
          </w:rPr>
          <w:t>https://www.detriade.nl/praktische-informatie/lesuren-vakantierooster/</w:t>
        </w:r>
      </w:hyperlink>
      <w:r w:rsidRPr="00C16E5C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 </w:t>
      </w:r>
    </w:p>
    <w:p w14:paraId="44270431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b/>
          <w:bCs/>
          <w:kern w:val="0"/>
          <w:sz w:val="20"/>
          <w:szCs w:val="20"/>
          <w14:ligatures w14:val="none"/>
        </w:rPr>
      </w:pPr>
    </w:p>
    <w:p w14:paraId="3FF5181E" w14:textId="5EB32E30" w:rsidR="002A1976" w:rsidRPr="002A1976" w:rsidRDefault="002A1976" w:rsidP="002A1976">
      <w:pPr>
        <w:spacing w:after="0" w:line="280" w:lineRule="atLeast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 xml:space="preserve">Wij vertrouwen erop u zo voldoende geïnformeerd te hebben. Mocht u toch nog vragen hebben, dan kunt u zich het beste wenden tot de teamleider bovenbouw, de heer </w:t>
      </w:r>
      <w:r w:rsidR="00877071">
        <w:rPr>
          <w:rFonts w:ascii="Verdana" w:eastAsia="Calibri" w:hAnsi="Verdana" w:cs="Arial"/>
          <w:kern w:val="0"/>
          <w:sz w:val="20"/>
          <w:szCs w:val="20"/>
          <w14:ligatures w14:val="none"/>
        </w:rPr>
        <w:t>Koehoorn</w:t>
      </w: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. (</w:t>
      </w:r>
      <w:hyperlink r:id="rId5" w:history="1">
        <w:r w:rsidR="00877071" w:rsidRPr="00D24270">
          <w:rPr>
            <w:rStyle w:val="Hyperlink"/>
            <w:rFonts w:ascii="Verdana" w:eastAsia="Calibri" w:hAnsi="Verdana" w:cs="Arial"/>
            <w:kern w:val="0"/>
            <w:sz w:val="20"/>
            <w:szCs w:val="20"/>
            <w14:ligatures w14:val="none"/>
          </w:rPr>
          <w:t>a.koehoorn@atlascollege.nl</w:t>
        </w:r>
      </w:hyperlink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)</w:t>
      </w:r>
    </w:p>
    <w:p w14:paraId="38AB0F2A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1571970D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Ik wens u een fijne vakantie!</w:t>
      </w:r>
    </w:p>
    <w:p w14:paraId="41BC8A91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791CA308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  <w:r w:rsidRPr="002A1976">
        <w:rPr>
          <w:rFonts w:ascii="Verdana" w:eastAsia="Calibri" w:hAnsi="Verdana" w:cs="Arial"/>
          <w:kern w:val="0"/>
          <w:sz w:val="20"/>
          <w:szCs w:val="20"/>
          <w14:ligatures w14:val="none"/>
        </w:rPr>
        <w:t>Met vriendelijke groeten,</w:t>
      </w:r>
    </w:p>
    <w:p w14:paraId="5AA75940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p w14:paraId="1027C928" w14:textId="77777777" w:rsidR="00877071" w:rsidRPr="00400D7E" w:rsidRDefault="00877071" w:rsidP="00877071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>
        <w:rPr>
          <w:rFonts w:ascii="Verdana" w:eastAsia="Times New Roman" w:hAnsi="Verdana" w:cs="Arial"/>
          <w:sz w:val="20"/>
          <w:szCs w:val="20"/>
          <w:lang w:val="fr-FR" w:eastAsia="nl-NL"/>
        </w:rPr>
        <w:t>Jeroen van der Ven</w:t>
      </w:r>
    </w:p>
    <w:p w14:paraId="615CBBBA" w14:textId="77777777" w:rsidR="00877071" w:rsidRPr="00087FC0" w:rsidRDefault="00877071" w:rsidP="00877071">
      <w:pPr>
        <w:widowControl w:val="0"/>
        <w:spacing w:after="0" w:line="280" w:lineRule="atLeast"/>
        <w:rPr>
          <w:rFonts w:ascii="Verdana" w:eastAsia="Times New Roman" w:hAnsi="Verdana" w:cs="Arial"/>
          <w:sz w:val="20"/>
          <w:szCs w:val="20"/>
          <w:lang w:val="fr-FR" w:eastAsia="nl-NL"/>
        </w:rPr>
      </w:pPr>
      <w:r w:rsidRPr="00400D7E">
        <w:rPr>
          <w:rFonts w:ascii="Verdana" w:eastAsia="Times New Roman" w:hAnsi="Verdana" w:cs="Arial"/>
          <w:sz w:val="20"/>
          <w:szCs w:val="20"/>
          <w:lang w:val="fr-FR" w:eastAsia="nl-NL"/>
        </w:rPr>
        <w:t>Directeur SG De Triade</w:t>
      </w:r>
    </w:p>
    <w:p w14:paraId="21E6844F" w14:textId="77777777" w:rsidR="002A1976" w:rsidRPr="002A1976" w:rsidRDefault="002A1976" w:rsidP="002A1976">
      <w:pPr>
        <w:spacing w:after="0" w:line="280" w:lineRule="atLeast"/>
        <w:rPr>
          <w:rFonts w:ascii="Verdana" w:eastAsia="Calibri" w:hAnsi="Verdana" w:cs="Arial"/>
          <w:kern w:val="0"/>
          <w:sz w:val="20"/>
          <w:szCs w:val="20"/>
          <w:lang w:val="fr-FR"/>
          <w14:ligatures w14:val="none"/>
        </w:rPr>
      </w:pPr>
    </w:p>
    <w:p w14:paraId="04FFA7CF" w14:textId="77777777" w:rsidR="00DF34E7" w:rsidRDefault="00DF34E7"/>
    <w:sectPr w:rsidR="00DF34E7" w:rsidSect="008827FB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76"/>
    <w:rsid w:val="00041F8E"/>
    <w:rsid w:val="000533D3"/>
    <w:rsid w:val="000543C7"/>
    <w:rsid w:val="0006420B"/>
    <w:rsid w:val="000D3520"/>
    <w:rsid w:val="00101415"/>
    <w:rsid w:val="00114DF6"/>
    <w:rsid w:val="001438FF"/>
    <w:rsid w:val="001E0A9F"/>
    <w:rsid w:val="002637AC"/>
    <w:rsid w:val="00272210"/>
    <w:rsid w:val="002A1976"/>
    <w:rsid w:val="00354FE2"/>
    <w:rsid w:val="00390468"/>
    <w:rsid w:val="003A620D"/>
    <w:rsid w:val="003D6166"/>
    <w:rsid w:val="004069DF"/>
    <w:rsid w:val="004306F1"/>
    <w:rsid w:val="004368E2"/>
    <w:rsid w:val="0058414D"/>
    <w:rsid w:val="005E2458"/>
    <w:rsid w:val="005F4D8D"/>
    <w:rsid w:val="00621C96"/>
    <w:rsid w:val="0066500A"/>
    <w:rsid w:val="00665B62"/>
    <w:rsid w:val="006A3FE3"/>
    <w:rsid w:val="006F546D"/>
    <w:rsid w:val="00700492"/>
    <w:rsid w:val="0073198C"/>
    <w:rsid w:val="00877071"/>
    <w:rsid w:val="008827FB"/>
    <w:rsid w:val="008C1112"/>
    <w:rsid w:val="008C7F90"/>
    <w:rsid w:val="008F5183"/>
    <w:rsid w:val="00904818"/>
    <w:rsid w:val="009568F4"/>
    <w:rsid w:val="00965916"/>
    <w:rsid w:val="0099487C"/>
    <w:rsid w:val="009C2D99"/>
    <w:rsid w:val="009C4249"/>
    <w:rsid w:val="00B71D25"/>
    <w:rsid w:val="00C16E5C"/>
    <w:rsid w:val="00D62C87"/>
    <w:rsid w:val="00D8222A"/>
    <w:rsid w:val="00DB4F9C"/>
    <w:rsid w:val="00DF1A94"/>
    <w:rsid w:val="00DF34E7"/>
    <w:rsid w:val="00E039A8"/>
    <w:rsid w:val="00E26C41"/>
    <w:rsid w:val="00E328BD"/>
    <w:rsid w:val="00E52E25"/>
    <w:rsid w:val="00EC7984"/>
    <w:rsid w:val="00EE6859"/>
    <w:rsid w:val="00F12D94"/>
    <w:rsid w:val="00F872B0"/>
    <w:rsid w:val="00FE6C93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E5D3"/>
  <w15:chartTrackingRefBased/>
  <w15:docId w15:val="{0761F99D-5AA2-44EE-99B8-98348CC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1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1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1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1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1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1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1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1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1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1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1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19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19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19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19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19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19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1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1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1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19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19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19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1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19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197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2A19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7707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7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koehoorn@atlascollege.nl" TargetMode="External"/><Relationship Id="rId4" Type="http://schemas.openxmlformats.org/officeDocument/2006/relationships/hyperlink" Target="https://www.detriade.nl/praktische-informatie/lesuren-vakantierooster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Frikkee</dc:creator>
  <cp:keywords/>
  <dc:description/>
  <cp:lastModifiedBy>Hans Frikkee</cp:lastModifiedBy>
  <cp:revision>10</cp:revision>
  <cp:lastPrinted>2025-07-04T14:56:00Z</cp:lastPrinted>
  <dcterms:created xsi:type="dcterms:W3CDTF">2025-07-04T14:56:00Z</dcterms:created>
  <dcterms:modified xsi:type="dcterms:W3CDTF">2025-07-14T12:09:00Z</dcterms:modified>
</cp:coreProperties>
</file>